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b/>
          <w:i/>
          <w:sz w:val="28"/>
          <w:highlight w:val="none"/>
        </w:rPr>
      </w:pPr>
      <w:bookmarkStart w:id="0" w:name="_Toc490144477"/>
      <w:r>
        <w:rPr>
          <w:rFonts w:cs="Arial"/>
          <w:b/>
          <w:sz w:val="24"/>
          <w:szCs w:val="24"/>
        </w:rPr>
        <w:t>3GPP TSG-RAN5 M</w:t>
      </w:r>
      <w:r>
        <w:rPr>
          <w:rFonts w:cs="Arial"/>
          <w:b/>
          <w:sz w:val="24"/>
          <w:szCs w:val="24"/>
          <w:highlight w:val="none"/>
        </w:rPr>
        <w:t>eeting #</w:t>
      </w: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105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R5-246660</w:t>
      </w:r>
    </w:p>
    <w:p>
      <w:pPr>
        <w:tabs>
          <w:tab w:val="right" w:pos="9639"/>
        </w:tabs>
        <w:jc w:val="both"/>
        <w:outlineLvl w:val="0"/>
        <w:rPr>
          <w:rFonts w:ascii="Arial" w:hAnsi="Arial" w:eastAsia="Times New Roman" w:cs="Arial"/>
          <w:b/>
          <w:sz w:val="24"/>
          <w:szCs w:val="24"/>
          <w:highlight w:val="none"/>
          <w:lang w:val="it-IT" w:eastAsia="en-US" w:bidi="ar-SA"/>
        </w:rPr>
      </w:pPr>
      <w:r>
        <w:rPr>
          <w:rFonts w:hint="eastAsia" w:ascii="Arial" w:hAnsi="Arial" w:eastAsia="Times New Roman" w:cs="Arial"/>
          <w:b/>
          <w:sz w:val="24"/>
          <w:szCs w:val="24"/>
          <w:highlight w:val="none"/>
          <w:lang w:val="en-US" w:eastAsia="zh-CN" w:bidi="ar-SA"/>
        </w:rPr>
        <w:t>Orlando</w:t>
      </w:r>
      <w:r>
        <w:rPr>
          <w:rFonts w:hint="eastAsia" w:ascii="Arial" w:hAnsi="Arial" w:eastAsia="Times New Roman" w:cs="Arial"/>
          <w:b/>
          <w:sz w:val="24"/>
          <w:szCs w:val="24"/>
          <w:highlight w:val="none"/>
          <w:lang w:val="en-GB" w:eastAsia="en-US" w:bidi="ar-SA"/>
        </w:rPr>
        <w:t xml:space="preserve">, </w:t>
      </w:r>
      <w:r>
        <w:rPr>
          <w:rFonts w:hint="eastAsia" w:ascii="Arial" w:hAnsi="Arial" w:eastAsia="Times New Roman" w:cs="Arial"/>
          <w:b/>
          <w:sz w:val="24"/>
          <w:szCs w:val="24"/>
          <w:highlight w:val="none"/>
          <w:lang w:val="en-US" w:eastAsia="zh-CN" w:bidi="ar-SA"/>
        </w:rPr>
        <w:t>U</w:t>
      </w:r>
      <w:bookmarkStart w:id="1" w:name="_GoBack"/>
      <w:bookmarkEnd w:id="1"/>
      <w:r>
        <w:rPr>
          <w:rFonts w:hint="eastAsia" w:ascii="Arial" w:hAnsi="Arial" w:eastAsia="Times New Roman" w:cs="Arial"/>
          <w:b/>
          <w:sz w:val="24"/>
          <w:szCs w:val="24"/>
          <w:highlight w:val="none"/>
          <w:lang w:val="en-US" w:eastAsia="zh-CN" w:bidi="ar-SA"/>
        </w:rPr>
        <w:t>nited States</w:t>
      </w:r>
      <w:r>
        <w:rPr>
          <w:rFonts w:hint="eastAsia" w:ascii="Arial" w:hAnsi="Arial" w:eastAsia="Times New Roman" w:cs="Arial"/>
          <w:b/>
          <w:sz w:val="24"/>
          <w:szCs w:val="24"/>
          <w:highlight w:val="none"/>
          <w:lang w:val="en-GB" w:eastAsia="en-US" w:bidi="ar-SA"/>
        </w:rPr>
        <w:t xml:space="preserve">, </w:t>
      </w:r>
      <w:r>
        <w:rPr>
          <w:rFonts w:hint="eastAsia" w:ascii="Arial" w:hAnsi="Arial" w:eastAsia="Times New Roman" w:cs="Arial"/>
          <w:b/>
          <w:sz w:val="24"/>
          <w:szCs w:val="24"/>
          <w:highlight w:val="none"/>
          <w:lang w:val="en-US" w:eastAsia="zh-CN" w:bidi="ar-SA"/>
        </w:rPr>
        <w:t>Nov</w:t>
      </w:r>
      <w:r>
        <w:rPr>
          <w:rFonts w:hint="eastAsia" w:ascii="Arial" w:hAnsi="Arial" w:eastAsia="Times New Roman" w:cs="Arial"/>
          <w:b/>
          <w:sz w:val="24"/>
          <w:szCs w:val="24"/>
          <w:highlight w:val="none"/>
          <w:lang w:val="en-GB" w:eastAsia="en-US" w:bidi="ar-SA"/>
        </w:rPr>
        <w:t xml:space="preserve"> </w:t>
      </w:r>
      <w:r>
        <w:rPr>
          <w:rFonts w:hint="eastAsia" w:ascii="Arial" w:hAnsi="Arial" w:eastAsia="Times New Roman" w:cs="Arial"/>
          <w:b/>
          <w:sz w:val="24"/>
          <w:szCs w:val="24"/>
          <w:highlight w:val="none"/>
          <w:lang w:val="en-US" w:eastAsia="zh-CN" w:bidi="ar-SA"/>
        </w:rPr>
        <w:t>13</w:t>
      </w:r>
      <w:r>
        <w:rPr>
          <w:rFonts w:hint="eastAsia" w:ascii="Arial" w:hAnsi="Arial" w:eastAsia="Times New Roman" w:cs="Arial"/>
          <w:b/>
          <w:sz w:val="24"/>
          <w:szCs w:val="24"/>
          <w:highlight w:val="none"/>
          <w:lang w:val="en-GB" w:eastAsia="en-US" w:bidi="ar-SA"/>
        </w:rPr>
        <w:t xml:space="preserve"> - </w:t>
      </w:r>
      <w:r>
        <w:rPr>
          <w:rFonts w:hint="eastAsia" w:ascii="Arial" w:hAnsi="Arial" w:eastAsia="Times New Roman" w:cs="Arial"/>
          <w:b/>
          <w:sz w:val="24"/>
          <w:szCs w:val="24"/>
          <w:highlight w:val="none"/>
          <w:lang w:val="en-US" w:eastAsia="zh-CN" w:bidi="ar-SA"/>
        </w:rPr>
        <w:t>17</w:t>
      </w:r>
      <w:r>
        <w:rPr>
          <w:rFonts w:hint="eastAsia" w:ascii="Arial" w:hAnsi="Arial" w:eastAsia="Times New Roman" w:cs="Arial"/>
          <w:b/>
          <w:sz w:val="24"/>
          <w:szCs w:val="24"/>
          <w:highlight w:val="none"/>
          <w:lang w:val="en-GB" w:eastAsia="en-US" w:bidi="ar-SA"/>
        </w:rPr>
        <w:t>, 2</w:t>
      </w:r>
      <w:r>
        <w:rPr>
          <w:rFonts w:hint="eastAsia" w:ascii="Arial" w:hAnsi="Arial" w:eastAsia="Times New Roman" w:cs="Arial"/>
          <w:b/>
          <w:sz w:val="24"/>
          <w:szCs w:val="24"/>
          <w:highlight w:val="none"/>
          <w:lang w:val="en-US" w:eastAsia="zh-CN" w:bidi="ar-SA"/>
        </w:rPr>
        <w:t>024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PRD20-CDS-Form-v1.</w:t>
            </w:r>
            <w:r>
              <w:rPr>
                <w:rFonts w:eastAsia="宋体"/>
                <w:i/>
                <w:sz w:val="14"/>
                <w:highlight w:val="none"/>
                <w:lang w:val="en-US" w:eastAsia="zh-CN"/>
              </w:rPr>
              <w:t>9</w:t>
            </w:r>
            <w:r>
              <w:rPr>
                <w:i/>
                <w:sz w:val="14"/>
                <w:highlight w:val="none"/>
              </w:rPr>
              <w:t>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PRD20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 xml:space="preserve">PRD20 CDS: </w:t>
            </w:r>
            <w:r>
              <w:rPr>
                <w:rFonts w:hint="eastAsia"/>
                <w:highlight w:val="none"/>
              </w:rPr>
              <w:t>IoT NTN band 255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2024-11-5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969"/>
        <w:gridCol w:w="257"/>
        <w:gridCol w:w="104"/>
        <w:gridCol w:w="1134"/>
        <w:gridCol w:w="270"/>
        <w:gridCol w:w="3250"/>
        <w:gridCol w:w="270"/>
        <w:gridCol w:w="2197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69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495" w:type="dxa"/>
            <w:gridSpan w:val="3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E-UTRA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E-UTRA CA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6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495" w:type="dxa"/>
            <w:gridSpan w:val="3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wordWrap w:val="0"/>
              <w:spacing w:after="0"/>
              <w:jc w:val="righ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oT NTN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  <w:rPr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41" w:hRule="atLeast"/>
        </w:trPr>
        <w:tc>
          <w:tcPr>
            <w:tcW w:w="2226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 xml:space="preserve">Work plan </w:t>
            </w:r>
            <w:r>
              <w:rPr>
                <w:rFonts w:hint="eastAsia"/>
                <w:lang w:val="en-US"/>
              </w:rPr>
              <w:t>R5-240069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val="en-US"/>
              </w:rPr>
              <w:t>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5" w:hRule="atLeast"/>
        </w:trPr>
        <w:tc>
          <w:tcPr>
            <w:tcW w:w="2226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PRD20 Completion Declaration Statement (CDS) shall be submitted as a RAN5 TDOC to the RAN5 meeting where the affected bands/configurations are completed. The CDS document is used to update the status of the affected bands/configurations in PRD20.</w:t>
      </w:r>
    </w:p>
    <w:p>
      <w:pPr>
        <w:pStyle w:val="109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"PRD20 CDS:"</w:t>
      </w:r>
    </w:p>
    <w:p>
      <w:pPr>
        <w:pStyle w:val="109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PRD20: </w:t>
      </w:r>
    </w:p>
    <w:p>
      <w:pPr>
        <w:pStyle w:val="109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"E-UTRA bands" if the CDS is for E-UTRA bands and/or E-UTRA band extensions.</w:t>
      </w:r>
    </w:p>
    <w:p>
      <w:pPr>
        <w:pStyle w:val="109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"E-UTRA CA Configurations if the CDS is for E-UTRA</w:t>
      </w:r>
      <w:r>
        <w:rPr>
          <w:rFonts w:hint="eastAsia"/>
          <w:i/>
          <w:iCs/>
          <w:color w:val="FF0000"/>
          <w:lang w:val="en-US"/>
        </w:rPr>
        <w:t xml:space="preserve"> CA </w:t>
      </w:r>
      <w:r>
        <w:rPr>
          <w:i/>
          <w:iCs/>
          <w:color w:val="FF0000"/>
          <w:lang w:val="en-US"/>
        </w:rPr>
        <w:t>C</w:t>
      </w:r>
      <w:r>
        <w:rPr>
          <w:rFonts w:hint="eastAsia"/>
          <w:i/>
          <w:iCs/>
          <w:color w:val="FF0000"/>
          <w:lang w:val="en-US"/>
        </w:rPr>
        <w:t>onfigurations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1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"IoT NTN bands" if the CDS is for IoT NTN bands.</w:t>
      </w:r>
    </w:p>
    <w:p>
      <w:pPr>
        <w:pStyle w:val="109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>
      <w:pPr>
        <w:pStyle w:val="109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</w:t>
      </w:r>
      <w:r>
        <w:rPr>
          <w:i/>
          <w:iCs/>
          <w:color w:val="FF0000"/>
          <w:lang w:val="en-US"/>
        </w:rPr>
        <w:t xml:space="preserve">band or </w:t>
      </w:r>
      <w:r>
        <w:rPr>
          <w:rFonts w:hint="eastAsia"/>
          <w:i/>
          <w:iCs/>
          <w:color w:val="FF0000"/>
          <w:lang w:val="en-US"/>
        </w:rPr>
        <w:t>configuration</w:t>
      </w:r>
      <w:r>
        <w:rPr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E-UTRA bands, IoT NTN bands or E-UTRA CA configurations.</w:t>
      </w:r>
    </w:p>
    <w:p>
      <w:pPr>
        <w:pStyle w:val="109"/>
        <w:numPr>
          <w:ilvl w:val="0"/>
          <w:numId w:val="17"/>
        </w:numPr>
        <w:spacing w:after="100"/>
        <w:ind w:hanging="357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E-UTRA bands, IoT NTN bands and E-UTRA CA Configurations where PRD20 includes WP template, 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E-UTRA bands, IoT NTN bands and E-UTRA CA Configurations where PRD20 does NOT include a WP template, list the agreed CRs in the "Attachment" field that justify the completion of the bands/configurations.</w:t>
      </w:r>
    </w:p>
    <w:p>
      <w:pPr>
        <w:pStyle w:val="109"/>
        <w:ind w:left="720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swiss"/>
    <w:pitch w:val="default"/>
    <w:sig w:usb0="00000000" w:usb1="00000000" w:usb2="00000010" w:usb3="00000000" w:csb0="00020093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484B"/>
    <w:rsid w:val="001E5435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44C6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1138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460A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0AF0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45AB"/>
    <w:rsid w:val="00B657F0"/>
    <w:rsid w:val="00B673B1"/>
    <w:rsid w:val="00BA14A2"/>
    <w:rsid w:val="00BA3945"/>
    <w:rsid w:val="00BA63CE"/>
    <w:rsid w:val="00BA6A3D"/>
    <w:rsid w:val="00BA6F76"/>
    <w:rsid w:val="00BB088C"/>
    <w:rsid w:val="00BB0ED1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07AE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6E5561F"/>
    <w:rsid w:val="37400CD9"/>
    <w:rsid w:val="49C80D68"/>
    <w:rsid w:val="4BC84CF7"/>
    <w:rsid w:val="4C0E0027"/>
    <w:rsid w:val="514E55EA"/>
    <w:rsid w:val="52397DEB"/>
    <w:rsid w:val="53BE569A"/>
    <w:rsid w:val="558945CE"/>
    <w:rsid w:val="55D9478A"/>
    <w:rsid w:val="56686AB3"/>
    <w:rsid w:val="58696007"/>
    <w:rsid w:val="61054C1C"/>
    <w:rsid w:val="62D4038F"/>
    <w:rsid w:val="638E5CCA"/>
    <w:rsid w:val="63CB7E1B"/>
    <w:rsid w:val="69D53372"/>
    <w:rsid w:val="6B860A46"/>
    <w:rsid w:val="6C336F12"/>
    <w:rsid w:val="6FB25DE2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批注框文本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批注文字 Char"/>
    <w:link w:val="31"/>
    <w:qFormat/>
    <w:uiPriority w:val="99"/>
    <w:rPr>
      <w:lang w:val="en-GB" w:eastAsia="en-US"/>
    </w:rPr>
  </w:style>
  <w:style w:type="character" w:customStyle="1" w:styleId="111">
    <w:name w:val="批注主题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标题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标题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脚注文本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文档结构图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标题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正文文本缩进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页眉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标题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标题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题注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标题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标题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标题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页脚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列出段落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纯文本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正文文本 Char"/>
    <w:link w:val="33"/>
    <w:qFormat/>
    <w:uiPriority w:val="0"/>
    <w:rPr>
      <w:rFonts w:eastAsia="MS Mincho"/>
      <w:lang w:eastAsia="ja-JP"/>
    </w:rPr>
  </w:style>
  <w:style w:type="character" w:customStyle="1" w:styleId="171">
    <w:name w:val="正文文本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正文文本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正文文本缩进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尾注文本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标题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日期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正文文本缩进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列表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列表 2 Char"/>
    <w:link w:val="13"/>
    <w:qFormat/>
    <w:uiPriority w:val="0"/>
    <w:rPr>
      <w:lang w:eastAsia="en-US"/>
    </w:rPr>
  </w:style>
  <w:style w:type="character" w:customStyle="1" w:styleId="366">
    <w:name w:val="列表项目符号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列表项目符号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列表项目符号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修订3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617F5-5D3B-4F41-A95A-F2921785A3EF}">
  <ds:schemaRefs/>
</ds:datastoreItem>
</file>

<file path=customXml/itemProps2.xml><?xml version="1.0" encoding="utf-8"?>
<ds:datastoreItem xmlns:ds="http://schemas.openxmlformats.org/officeDocument/2006/customXml" ds:itemID="{7636ACDE-618F-47D4-9A0A-4CD377CB2CFF}">
  <ds:schemaRefs/>
</ds:datastoreItem>
</file>

<file path=customXml/itemProps3.xml><?xml version="1.0" encoding="utf-8"?>
<ds:datastoreItem xmlns:ds="http://schemas.openxmlformats.org/officeDocument/2006/customXml" ds:itemID="{5011BE51-5DDF-4225-A49B-D792CB585D59}">
  <ds:schemaRefs/>
</ds:datastoreItem>
</file>

<file path=customXml/itemProps4.xml><?xml version="1.0" encoding="utf-8"?>
<ds:datastoreItem xmlns:ds="http://schemas.openxmlformats.org/officeDocument/2006/customXml" ds:itemID="{2135293C-2686-4FDA-8917-15677194B0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1</Pages>
  <Words>310</Words>
  <Characters>1767</Characters>
  <Lines>14</Lines>
  <Paragraphs>4</Paragraphs>
  <TotalTime>2</TotalTime>
  <ScaleCrop>false</ScaleCrop>
  <LinksUpToDate>false</LinksUpToDate>
  <CharactersWithSpaces>2073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Luyang Zhao-CMCC</cp:lastModifiedBy>
  <cp:lastPrinted>2020-02-05T15:54:00Z</cp:lastPrinted>
  <dcterms:modified xsi:type="dcterms:W3CDTF">2024-11-08T02:07:43Z</dcterms:modified>
  <dc:subject>&lt;Title 1; Title 2&gt; (Release 14 | 13 |12)</dc:subject>
  <dc:title>3GPP TS ab.cde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AC94A4EBCA0842B6990A6BBEFF1E88A7</vt:lpwstr>
  </property>
  <property fmtid="{D5CDD505-2E9C-101B-9397-08002B2CF9AE}" pid="4" name="ContentTypeId">
    <vt:lpwstr>0x0101003AA7AC0C743A294CADF60F661720E3E6</vt:lpwstr>
  </property>
</Properties>
</file>